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ADC" w:rsidRDefault="00BF1ADC" w:rsidP="00BF1ADC">
      <w:pPr>
        <w:pStyle w:val="Encabezado"/>
        <w:tabs>
          <w:tab w:val="clear" w:pos="8504"/>
          <w:tab w:val="right" w:pos="8789"/>
        </w:tabs>
        <w:ind w:left="851" w:firstLine="565"/>
        <w:jc w:val="center"/>
        <w:rPr>
          <w:rFonts w:ascii="Tahoma" w:eastAsia="Times New Roman" w:hAnsi="Tahoma" w:cs="Tahoma"/>
          <w:b/>
          <w:sz w:val="32"/>
          <w:szCs w:val="32"/>
        </w:rPr>
      </w:pPr>
      <w:r>
        <w:rPr>
          <w:rFonts w:ascii="Tahoma" w:eastAsia="Times New Roman" w:hAnsi="Tahoma" w:cs="Tahoma"/>
          <w:b/>
          <w:noProof/>
          <w:sz w:val="32"/>
          <w:szCs w:val="32"/>
          <w:lang w:val="es-CO" w:eastAsia="es-C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662940</wp:posOffset>
            </wp:positionH>
            <wp:positionV relativeFrom="margin">
              <wp:posOffset>9525</wp:posOffset>
            </wp:positionV>
            <wp:extent cx="904875" cy="942975"/>
            <wp:effectExtent l="0" t="0" r="9525" b="9525"/>
            <wp:wrapSquare wrapText="bothSides"/>
            <wp:docPr id="2" name="Imagen 2" descr="Logo Acofacien offi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Imagen" descr="Logo Acofacien office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F1ADC" w:rsidRPr="00CC44A0" w:rsidRDefault="00BF1ADC" w:rsidP="00BF1ADC">
      <w:pPr>
        <w:pStyle w:val="Encabezado"/>
        <w:ind w:left="1416"/>
        <w:jc w:val="center"/>
        <w:rPr>
          <w:rFonts w:ascii="Tahoma" w:eastAsia="Times New Roman" w:hAnsi="Tahoma" w:cs="Tahoma"/>
          <w:b/>
          <w:sz w:val="32"/>
          <w:szCs w:val="32"/>
        </w:rPr>
      </w:pPr>
      <w:r w:rsidRPr="00CC44A0">
        <w:rPr>
          <w:rFonts w:ascii="Tahoma" w:eastAsia="Times New Roman" w:hAnsi="Tahoma" w:cs="Tahoma"/>
          <w:b/>
          <w:sz w:val="32"/>
          <w:szCs w:val="32"/>
        </w:rPr>
        <w:t xml:space="preserve">ASOCIACION COLOMBIANA DE  </w:t>
      </w:r>
    </w:p>
    <w:p w:rsidR="00BF1ADC" w:rsidRPr="00CC44A0" w:rsidRDefault="00BF1ADC" w:rsidP="00BF1ADC">
      <w:pPr>
        <w:pStyle w:val="Encabezado"/>
        <w:ind w:left="1416"/>
        <w:jc w:val="center"/>
        <w:rPr>
          <w:rFonts w:ascii="Tahoma" w:eastAsia="Times New Roman" w:hAnsi="Tahoma" w:cs="Tahoma"/>
          <w:b/>
          <w:sz w:val="32"/>
          <w:szCs w:val="32"/>
        </w:rPr>
      </w:pPr>
      <w:r w:rsidRPr="00CC44A0">
        <w:rPr>
          <w:rFonts w:ascii="Tahoma" w:eastAsia="Times New Roman" w:hAnsi="Tahoma" w:cs="Tahoma"/>
          <w:b/>
          <w:sz w:val="32"/>
          <w:szCs w:val="32"/>
        </w:rPr>
        <w:t xml:space="preserve">FACULTADES DE CIENCIAS – ACOFACIEN  </w:t>
      </w:r>
    </w:p>
    <w:p w:rsidR="00BF1ADC" w:rsidRDefault="00BF1ADC" w:rsidP="00BF1ADC">
      <w:pPr>
        <w:pStyle w:val="Encabezado"/>
        <w:tabs>
          <w:tab w:val="clear" w:pos="8504"/>
          <w:tab w:val="center" w:pos="4252"/>
        </w:tabs>
        <w:ind w:left="1416"/>
        <w:jc w:val="center"/>
      </w:pPr>
      <w:r w:rsidRPr="00CC44A0">
        <w:rPr>
          <w:rFonts w:ascii="Times New Roman" w:eastAsia="Times New Roman" w:hAnsi="Times New Roman"/>
          <w:sz w:val="24"/>
          <w:szCs w:val="24"/>
        </w:rPr>
        <w:t>Entidad sin ánimo de lucro – NIT 830.120.184 - 2</w:t>
      </w:r>
      <w:r w:rsidRPr="00CC44A0">
        <w:rPr>
          <w:rFonts w:ascii="Cambria" w:eastAsia="Times New Roman" w:hAnsi="Cambria"/>
          <w:color w:val="4F81BD"/>
          <w:sz w:val="24"/>
          <w:szCs w:val="24"/>
        </w:rPr>
        <w:tab/>
      </w:r>
    </w:p>
    <w:p w:rsidR="00F7390A" w:rsidRPr="00BF1ADC" w:rsidRDefault="00F7390A" w:rsidP="00F7390A">
      <w:pPr>
        <w:spacing w:after="0"/>
        <w:jc w:val="center"/>
        <w:rPr>
          <w:b/>
          <w:lang w:val="es-ES"/>
        </w:rPr>
      </w:pPr>
    </w:p>
    <w:p w:rsidR="00F7390A" w:rsidRDefault="00F7390A" w:rsidP="00F7390A">
      <w:pPr>
        <w:spacing w:after="0"/>
        <w:jc w:val="center"/>
        <w:rPr>
          <w:b/>
        </w:rPr>
      </w:pPr>
    </w:p>
    <w:p w:rsidR="00F7390A" w:rsidRPr="00066205" w:rsidRDefault="00F7390A" w:rsidP="00F7390A">
      <w:pPr>
        <w:spacing w:after="0"/>
        <w:jc w:val="center"/>
        <w:rPr>
          <w:b/>
        </w:rPr>
      </w:pPr>
      <w:r>
        <w:rPr>
          <w:b/>
        </w:rPr>
        <w:t xml:space="preserve">UNIVERSIDAD </w:t>
      </w:r>
      <w:r w:rsidR="00FD0D9E">
        <w:rPr>
          <w:b/>
        </w:rPr>
        <w:t xml:space="preserve">DE </w:t>
      </w:r>
      <w:r>
        <w:rPr>
          <w:b/>
        </w:rPr>
        <w:t>ANTIOQUIA</w:t>
      </w:r>
    </w:p>
    <w:p w:rsidR="00F7390A" w:rsidRDefault="00F7390A" w:rsidP="00F7390A">
      <w:pPr>
        <w:spacing w:after="0"/>
        <w:jc w:val="center"/>
        <w:rPr>
          <w:b/>
        </w:rPr>
      </w:pPr>
      <w:r w:rsidRPr="00066205">
        <w:rPr>
          <w:b/>
        </w:rPr>
        <w:t>Deserción estudiantil – Todas la cohortes</w:t>
      </w:r>
    </w:p>
    <w:p w:rsidR="00F7390A" w:rsidRDefault="00F7390A" w:rsidP="00F7390A">
      <w:pPr>
        <w:spacing w:after="0"/>
        <w:jc w:val="center"/>
        <w:rPr>
          <w:b/>
        </w:rPr>
      </w:pPr>
    </w:p>
    <w:p w:rsidR="00F7390A" w:rsidRDefault="00F7390A" w:rsidP="00F7390A">
      <w:pPr>
        <w:spacing w:after="0"/>
        <w:jc w:val="center"/>
        <w:rPr>
          <w:b/>
        </w:rPr>
      </w:pPr>
      <w:r w:rsidRPr="00F7390A">
        <w:rPr>
          <w:noProof/>
          <w:lang w:eastAsia="es-CO"/>
        </w:rPr>
        <w:drawing>
          <wp:inline distT="0" distB="0" distL="0" distR="0">
            <wp:extent cx="6858000" cy="1363709"/>
            <wp:effectExtent l="0" t="0" r="0" b="825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1363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390A" w:rsidRDefault="00F7390A" w:rsidP="00F7390A">
      <w:pPr>
        <w:spacing w:after="0"/>
        <w:jc w:val="center"/>
        <w:rPr>
          <w:b/>
        </w:rPr>
      </w:pPr>
    </w:p>
    <w:p w:rsidR="00F7390A" w:rsidRDefault="00F7390A" w:rsidP="00F7390A">
      <w:pPr>
        <w:spacing w:after="0"/>
        <w:jc w:val="center"/>
        <w:rPr>
          <w:b/>
        </w:rPr>
      </w:pPr>
    </w:p>
    <w:p w:rsidR="00F7390A" w:rsidRDefault="00415506" w:rsidP="00F7390A">
      <w:pPr>
        <w:spacing w:after="0"/>
        <w:jc w:val="center"/>
        <w:rPr>
          <w:b/>
        </w:rPr>
      </w:pPr>
      <w:r>
        <w:rPr>
          <w:noProof/>
          <w:lang w:eastAsia="es-CO"/>
        </w:rPr>
        <w:drawing>
          <wp:inline distT="0" distB="0" distL="0" distR="0" wp14:anchorId="7B5CF01D" wp14:editId="02C6A9D0">
            <wp:extent cx="6858000" cy="2647950"/>
            <wp:effectExtent l="0" t="0" r="0" b="0"/>
            <wp:docPr id="4" name="Gráfico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F7390A" w:rsidRDefault="00F7390A" w:rsidP="00F7390A">
      <w:pPr>
        <w:spacing w:after="0"/>
        <w:jc w:val="center"/>
        <w:rPr>
          <w:b/>
        </w:rPr>
      </w:pPr>
    </w:p>
    <w:p w:rsidR="00F7390A" w:rsidRDefault="00F7390A" w:rsidP="00F7390A">
      <w:pPr>
        <w:spacing w:after="0"/>
        <w:jc w:val="center"/>
        <w:rPr>
          <w:b/>
        </w:rPr>
      </w:pPr>
      <w:bookmarkStart w:id="0" w:name="_GoBack"/>
      <w:bookmarkEnd w:id="0"/>
      <w:r w:rsidRPr="00F7390A">
        <w:rPr>
          <w:noProof/>
          <w:lang w:eastAsia="es-CO"/>
        </w:rPr>
        <w:drawing>
          <wp:inline distT="0" distB="0" distL="0" distR="0">
            <wp:extent cx="3867150" cy="2371725"/>
            <wp:effectExtent l="0" t="0" r="0" b="952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4B21" w:rsidRDefault="00F7390A" w:rsidP="00F7390A">
      <w:pPr>
        <w:spacing w:after="0"/>
      </w:pPr>
      <w:r>
        <w:rPr>
          <w:b/>
        </w:rPr>
        <w:t>Fuente: SPADIES</w:t>
      </w:r>
    </w:p>
    <w:sectPr w:rsidR="00C14B21" w:rsidSect="00F7390A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90A"/>
    <w:rsid w:val="00415506"/>
    <w:rsid w:val="007C56C5"/>
    <w:rsid w:val="00BF1ADC"/>
    <w:rsid w:val="00C14B21"/>
    <w:rsid w:val="00F7390A"/>
    <w:rsid w:val="00FD0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55577196-477C-4B0C-948D-6C557D338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390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BF1ADC"/>
    <w:pPr>
      <w:tabs>
        <w:tab w:val="center" w:pos="4252"/>
        <w:tab w:val="right" w:pos="8504"/>
      </w:tabs>
      <w:spacing w:after="0" w:line="240" w:lineRule="auto"/>
    </w:pPr>
    <w:rPr>
      <w:rFonts w:ascii="Calibri" w:eastAsia="Calibri" w:hAnsi="Calibri" w:cs="Times New Roman"/>
      <w:lang w:val="es-ES"/>
    </w:r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F1ADC"/>
    <w:rPr>
      <w:rFonts w:ascii="Calibri" w:eastAsia="Calibri" w:hAnsi="Calibri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3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image" Target="media/image2.emf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Nathaly.Otero\Documents\ACOFACIEN\Deserci&#243;n%20Universidad%20y%20Carrera\Antioquia%20-%20Deserci&#243;n%20Total\Deserci&#243;n%20Total\Antioquia%20-%20Deserci&#243;n%20Total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scatterChart>
        <c:scatterStyle val="lineMarker"/>
        <c:varyColors val="0"/>
        <c:ser>
          <c:idx val="0"/>
          <c:order val="0"/>
          <c:tx>
            <c:v>Universidades</c:v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'Comparación Cohorte'!$B$3:$M$3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xVal>
          <c:yVal>
            <c:numRef>
              <c:f>'Comparación Cohorte'!$B$4:$M$4</c:f>
              <c:numCache>
                <c:formatCode>0.00%</c:formatCode>
                <c:ptCount val="12"/>
                <c:pt idx="0">
                  <c:v>0.21310000000000001</c:v>
                </c:pt>
                <c:pt idx="1">
                  <c:v>0.3014</c:v>
                </c:pt>
                <c:pt idx="2">
                  <c:v>0.3569</c:v>
                </c:pt>
                <c:pt idx="3">
                  <c:v>0.3972</c:v>
                </c:pt>
                <c:pt idx="4">
                  <c:v>0.42780000000000001</c:v>
                </c:pt>
                <c:pt idx="5">
                  <c:v>0.45379999999999998</c:v>
                </c:pt>
                <c:pt idx="6">
                  <c:v>0.47099999999999997</c:v>
                </c:pt>
                <c:pt idx="7">
                  <c:v>0.4844</c:v>
                </c:pt>
                <c:pt idx="8">
                  <c:v>0.495</c:v>
                </c:pt>
                <c:pt idx="9">
                  <c:v>0.51149999999999995</c:v>
                </c:pt>
                <c:pt idx="10">
                  <c:v>0.52139999999999997</c:v>
                </c:pt>
                <c:pt idx="11">
                  <c:v>0.5292</c:v>
                </c:pt>
              </c:numCache>
            </c:numRef>
          </c:yVal>
          <c:smooth val="0"/>
        </c:ser>
        <c:ser>
          <c:idx val="1"/>
          <c:order val="1"/>
          <c:tx>
            <c:v>Antioquia</c:v>
          </c:tx>
          <c:spPr>
            <a:ln w="19050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xVal>
            <c:numRef>
              <c:f>'Comparación Cohorte'!$B$3:$M$3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xVal>
          <c:yVal>
            <c:numRef>
              <c:f>'Comparación Cohorte'!$B$5:$M$5</c:f>
              <c:numCache>
                <c:formatCode>0.00%</c:formatCode>
                <c:ptCount val="12"/>
                <c:pt idx="0">
                  <c:v>0.1696</c:v>
                </c:pt>
                <c:pt idx="1">
                  <c:v>0.2384</c:v>
                </c:pt>
                <c:pt idx="2">
                  <c:v>0.29089999999999999</c:v>
                </c:pt>
                <c:pt idx="3">
                  <c:v>0.33040000000000003</c:v>
                </c:pt>
                <c:pt idx="4">
                  <c:v>0.3639</c:v>
                </c:pt>
                <c:pt idx="5">
                  <c:v>0.39100000000000001</c:v>
                </c:pt>
                <c:pt idx="6">
                  <c:v>0.40960000000000002</c:v>
                </c:pt>
                <c:pt idx="7">
                  <c:v>0.42549999999999999</c:v>
                </c:pt>
                <c:pt idx="8">
                  <c:v>0.438</c:v>
                </c:pt>
                <c:pt idx="9">
                  <c:v>0.44850000000000001</c:v>
                </c:pt>
                <c:pt idx="10">
                  <c:v>0.45689999999999997</c:v>
                </c:pt>
                <c:pt idx="11">
                  <c:v>0.46739999999999998</c:v>
                </c:pt>
              </c:numCache>
            </c:numRef>
          </c:yVal>
          <c:smooth val="0"/>
        </c:ser>
        <c:ser>
          <c:idx val="2"/>
          <c:order val="2"/>
          <c:tx>
            <c:v>Biología</c:v>
          </c:tx>
          <c:spPr>
            <a:ln w="19050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xVal>
            <c:numRef>
              <c:f>'Comparación Cohorte'!$B$3:$M$3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xVal>
          <c:yVal>
            <c:numRef>
              <c:f>'Comparación Cohorte'!$B$7:$M$7</c:f>
              <c:numCache>
                <c:formatCode>0.00%</c:formatCode>
                <c:ptCount val="12"/>
                <c:pt idx="0">
                  <c:v>0.16739999999999999</c:v>
                </c:pt>
                <c:pt idx="1">
                  <c:v>0.23830000000000001</c:v>
                </c:pt>
                <c:pt idx="2">
                  <c:v>0.29420000000000002</c:v>
                </c:pt>
                <c:pt idx="3">
                  <c:v>0.34389999999999998</c:v>
                </c:pt>
                <c:pt idx="4">
                  <c:v>0.38340000000000002</c:v>
                </c:pt>
                <c:pt idx="5">
                  <c:v>0.41520000000000001</c:v>
                </c:pt>
                <c:pt idx="6">
                  <c:v>0.43090000000000001</c:v>
                </c:pt>
                <c:pt idx="7">
                  <c:v>0.44009999999999999</c:v>
                </c:pt>
                <c:pt idx="8">
                  <c:v>0.4496</c:v>
                </c:pt>
                <c:pt idx="9">
                  <c:v>0.45729999999999998</c:v>
                </c:pt>
                <c:pt idx="10">
                  <c:v>0.45669999999999999</c:v>
                </c:pt>
                <c:pt idx="11">
                  <c:v>0.4632</c:v>
                </c:pt>
              </c:numCache>
            </c:numRef>
          </c:yVal>
          <c:smooth val="0"/>
        </c:ser>
        <c:ser>
          <c:idx val="3"/>
          <c:order val="3"/>
          <c:tx>
            <c:v>Física</c:v>
          </c:tx>
          <c:spPr>
            <a:ln w="19050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xVal>
            <c:numRef>
              <c:f>'Comparación Cohorte'!$B$3:$M$3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xVal>
          <c:yVal>
            <c:numRef>
              <c:f>'Comparación Cohorte'!$B$8:$M$8</c:f>
              <c:numCache>
                <c:formatCode>0.00%</c:formatCode>
                <c:ptCount val="12"/>
                <c:pt idx="0">
                  <c:v>0.32719999999999999</c:v>
                </c:pt>
                <c:pt idx="1">
                  <c:v>0.439</c:v>
                </c:pt>
                <c:pt idx="2">
                  <c:v>0.49959999999999999</c:v>
                </c:pt>
                <c:pt idx="3">
                  <c:v>0.56200000000000006</c:v>
                </c:pt>
                <c:pt idx="4">
                  <c:v>0.62209999999999999</c:v>
                </c:pt>
                <c:pt idx="5">
                  <c:v>0.65959999999999996</c:v>
                </c:pt>
                <c:pt idx="6">
                  <c:v>0.69220000000000004</c:v>
                </c:pt>
                <c:pt idx="7">
                  <c:v>0.71719999999999995</c:v>
                </c:pt>
                <c:pt idx="8">
                  <c:v>0.73119999999999996</c:v>
                </c:pt>
                <c:pt idx="9">
                  <c:v>0.75</c:v>
                </c:pt>
                <c:pt idx="10">
                  <c:v>0.75970000000000004</c:v>
                </c:pt>
                <c:pt idx="11">
                  <c:v>0.76959999999999995</c:v>
                </c:pt>
              </c:numCache>
            </c:numRef>
          </c:yVal>
          <c:smooth val="0"/>
        </c:ser>
        <c:ser>
          <c:idx val="4"/>
          <c:order val="4"/>
          <c:tx>
            <c:v>Matemáticas</c:v>
          </c:tx>
          <c:spPr>
            <a:ln w="19050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xVal>
            <c:numRef>
              <c:f>'Comparación Cohorte'!$B$3:$M$3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xVal>
          <c:yVal>
            <c:numRef>
              <c:f>'Comparación Cohorte'!$B$9:$M$9</c:f>
              <c:numCache>
                <c:formatCode>0.00%</c:formatCode>
                <c:ptCount val="12"/>
                <c:pt idx="0">
                  <c:v>0.43180000000000002</c:v>
                </c:pt>
                <c:pt idx="1">
                  <c:v>0.55130000000000001</c:v>
                </c:pt>
                <c:pt idx="2">
                  <c:v>0.63460000000000005</c:v>
                </c:pt>
                <c:pt idx="3">
                  <c:v>0.69069999999999998</c:v>
                </c:pt>
                <c:pt idx="4">
                  <c:v>0.75849999999999995</c:v>
                </c:pt>
                <c:pt idx="5">
                  <c:v>0.79769999999999996</c:v>
                </c:pt>
                <c:pt idx="6">
                  <c:v>0.82920000000000005</c:v>
                </c:pt>
                <c:pt idx="7">
                  <c:v>0.85309999999999997</c:v>
                </c:pt>
                <c:pt idx="8">
                  <c:v>0.86450000000000005</c:v>
                </c:pt>
                <c:pt idx="9">
                  <c:v>0.86929999999999996</c:v>
                </c:pt>
                <c:pt idx="10">
                  <c:v>0.87380000000000002</c:v>
                </c:pt>
                <c:pt idx="11">
                  <c:v>0.88170000000000004</c:v>
                </c:pt>
              </c:numCache>
            </c:numRef>
          </c:yVal>
          <c:smooth val="0"/>
        </c:ser>
        <c:ser>
          <c:idx val="5"/>
          <c:order val="5"/>
          <c:tx>
            <c:v>Microbiología</c:v>
          </c:tx>
          <c:spPr>
            <a:ln w="19050" cap="rnd">
              <a:solidFill>
                <a:schemeClr val="accent6"/>
              </a:solidFill>
              <a:round/>
            </a:ln>
            <a:effectLst/>
          </c:spPr>
          <c:marker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xVal>
            <c:numRef>
              <c:f>'Comparación Cohorte'!$B$3:$M$3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xVal>
          <c:yVal>
            <c:numRef>
              <c:f>'Comparación Cohorte'!$B$10:$M$10</c:f>
              <c:numCache>
                <c:formatCode>0.00%</c:formatCode>
                <c:ptCount val="12"/>
                <c:pt idx="0">
                  <c:v>0.14810000000000001</c:v>
                </c:pt>
                <c:pt idx="1">
                  <c:v>0.22170000000000001</c:v>
                </c:pt>
                <c:pt idx="2">
                  <c:v>0.25990000000000002</c:v>
                </c:pt>
                <c:pt idx="3">
                  <c:v>0.30599999999999999</c:v>
                </c:pt>
                <c:pt idx="4">
                  <c:v>0.34420000000000001</c:v>
                </c:pt>
                <c:pt idx="5">
                  <c:v>0.35310000000000002</c:v>
                </c:pt>
                <c:pt idx="6">
                  <c:v>0.36509999999999998</c:v>
                </c:pt>
                <c:pt idx="7">
                  <c:v>0.38379999999999997</c:v>
                </c:pt>
                <c:pt idx="8">
                  <c:v>0.36709999999999998</c:v>
                </c:pt>
                <c:pt idx="9">
                  <c:v>0.36630000000000001</c:v>
                </c:pt>
                <c:pt idx="10">
                  <c:v>0.3488</c:v>
                </c:pt>
                <c:pt idx="11">
                  <c:v>0.33329999999999999</c:v>
                </c:pt>
              </c:numCache>
            </c:numRef>
          </c:yVal>
          <c:smooth val="0"/>
        </c:ser>
        <c:ser>
          <c:idx val="6"/>
          <c:order val="6"/>
          <c:tx>
            <c:v>Química</c:v>
          </c:tx>
          <c:spPr>
            <a:ln w="19050" cap="rnd">
              <a:solidFill>
                <a:schemeClr val="accent1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60000"/>
                </a:schemeClr>
              </a:solidFill>
              <a:ln w="9525">
                <a:solidFill>
                  <a:schemeClr val="accent1">
                    <a:lumMod val="60000"/>
                  </a:schemeClr>
                </a:solidFill>
              </a:ln>
              <a:effectLst/>
            </c:spPr>
          </c:marker>
          <c:xVal>
            <c:numRef>
              <c:f>'Comparación Cohorte'!$B$3:$M$3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xVal>
          <c:yVal>
            <c:numRef>
              <c:f>'Comparación Cohorte'!$B$11:$M$11</c:f>
              <c:numCache>
                <c:formatCode>0.00%</c:formatCode>
                <c:ptCount val="12"/>
                <c:pt idx="0">
                  <c:v>0.22720000000000001</c:v>
                </c:pt>
                <c:pt idx="1">
                  <c:v>0.34389999999999998</c:v>
                </c:pt>
                <c:pt idx="2">
                  <c:v>0.42370000000000002</c:v>
                </c:pt>
                <c:pt idx="3">
                  <c:v>0.48010000000000003</c:v>
                </c:pt>
                <c:pt idx="4">
                  <c:v>0.53369999999999995</c:v>
                </c:pt>
                <c:pt idx="5">
                  <c:v>0.58320000000000005</c:v>
                </c:pt>
                <c:pt idx="6">
                  <c:v>0.61709999999999998</c:v>
                </c:pt>
                <c:pt idx="7">
                  <c:v>0.6472</c:v>
                </c:pt>
                <c:pt idx="8">
                  <c:v>0.67090000000000005</c:v>
                </c:pt>
                <c:pt idx="9">
                  <c:v>0.68700000000000006</c:v>
                </c:pt>
                <c:pt idx="10">
                  <c:v>0.69710000000000005</c:v>
                </c:pt>
                <c:pt idx="11">
                  <c:v>0.71340000000000003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67754608"/>
        <c:axId val="308552464"/>
      </c:scatterChart>
      <c:valAx>
        <c:axId val="16775460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CO"/>
                  <a:t>Semestres</a:t>
                </a:r>
                <a:r>
                  <a:rPr lang="es-CO" baseline="0"/>
                  <a:t> Cursados</a:t>
                </a:r>
                <a:endParaRPr lang="es-CO"/>
              </a:p>
            </c:rich>
          </c:tx>
          <c:overlay val="0"/>
          <c:spPr>
            <a:noFill/>
            <a:ln w="25400">
              <a:noFill/>
            </a:ln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0" vert="horz"/>
          <a:lstStyle/>
          <a:p>
            <a:pPr>
              <a:defRPr sz="900" b="1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endParaRPr lang="es-CO"/>
          </a:p>
        </c:txPr>
        <c:crossAx val="308552464"/>
        <c:crosses val="autoZero"/>
        <c:crossBetween val="midCat"/>
      </c:valAx>
      <c:valAx>
        <c:axId val="3085524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CO"/>
                  <a:t>% Desertores</a:t>
                </a:r>
              </a:p>
            </c:rich>
          </c:tx>
          <c:overlay val="0"/>
          <c:spPr>
            <a:noFill/>
            <a:ln w="25400">
              <a:noFill/>
            </a:ln>
          </c:spPr>
        </c:title>
        <c:numFmt formatCode="0.00%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167754608"/>
        <c:crosses val="autoZero"/>
        <c:crossBetween val="midCat"/>
      </c:valAx>
      <c:spPr>
        <a:noFill/>
        <a:ln w="25400">
          <a:noFill/>
        </a:ln>
      </c:spPr>
    </c:plotArea>
    <c:legend>
      <c:legendPos val="r"/>
      <c:overlay val="0"/>
      <c:spPr>
        <a:noFill/>
        <a:ln w="25400">
          <a:noFill/>
        </a:ln>
      </c:spPr>
      <c:txPr>
        <a:bodyPr rot="0" spcFirstLastPara="1" vertOverflow="ellipsis" vert="horz" wrap="square" anchor="ctr" anchorCtr="1"/>
        <a:lstStyle/>
        <a:p>
          <a:pPr>
            <a:defRPr sz="9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CO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b="1"/>
      </a:pPr>
      <a:endParaRPr lang="es-CO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Nathaly Alexandra Otero Paternina</dc:creator>
  <cp:keywords/>
  <dc:description/>
  <cp:lastModifiedBy>Nathaly Alexandra Otero Paternina</cp:lastModifiedBy>
  <cp:revision>5</cp:revision>
  <dcterms:created xsi:type="dcterms:W3CDTF">2013-08-30T17:00:00Z</dcterms:created>
  <dcterms:modified xsi:type="dcterms:W3CDTF">2013-09-05T01:06:00Z</dcterms:modified>
</cp:coreProperties>
</file>